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A96" w:rsidRDefault="00921A96" w:rsidP="00921A96">
      <w:pPr>
        <w:spacing w:after="0" w:line="285" w:lineRule="atLeast"/>
        <w:jc w:val="center"/>
        <w:rPr>
          <w:rFonts w:ascii="Times New Roman" w:hAnsi="Times New Roman" w:cs="Times New Roman"/>
          <w:b/>
          <w:bCs/>
          <w:sz w:val="40"/>
          <w:szCs w:val="47"/>
          <w:shd w:val="clear" w:color="auto" w:fill="FEF2AC"/>
        </w:rPr>
      </w:pPr>
      <w:r w:rsidRPr="00571F6B">
        <w:rPr>
          <w:rFonts w:ascii="Times New Roman" w:hAnsi="Times New Roman" w:cs="Times New Roman"/>
          <w:b/>
          <w:bCs/>
          <w:sz w:val="40"/>
          <w:szCs w:val="47"/>
        </w:rPr>
        <w:t>МЕРЫ БЕЗОПАСНОСТИ</w:t>
      </w:r>
    </w:p>
    <w:p w:rsidR="00921A96" w:rsidRDefault="00921A96" w:rsidP="00921A96">
      <w:pPr>
        <w:spacing w:after="0" w:line="285" w:lineRule="atLeast"/>
        <w:jc w:val="center"/>
        <w:rPr>
          <w:rFonts w:ascii="Times New Roman" w:hAnsi="Times New Roman" w:cs="Times New Roman"/>
          <w:sz w:val="40"/>
          <w:szCs w:val="47"/>
        </w:rPr>
      </w:pPr>
      <w:r w:rsidRPr="00571F6B">
        <w:rPr>
          <w:rFonts w:ascii="Times New Roman" w:hAnsi="Times New Roman" w:cs="Times New Roman"/>
          <w:sz w:val="40"/>
          <w:szCs w:val="47"/>
        </w:rPr>
        <w:t>при проведении аварийно-спасательных и других неотложных работ (</w:t>
      </w:r>
      <w:proofErr w:type="spellStart"/>
      <w:r w:rsidRPr="00571F6B">
        <w:rPr>
          <w:rFonts w:ascii="Times New Roman" w:hAnsi="Times New Roman" w:cs="Times New Roman"/>
          <w:sz w:val="40"/>
          <w:szCs w:val="47"/>
        </w:rPr>
        <w:t>АСДНР</w:t>
      </w:r>
      <w:proofErr w:type="spellEnd"/>
      <w:r w:rsidRPr="00571F6B">
        <w:rPr>
          <w:rFonts w:ascii="Times New Roman" w:hAnsi="Times New Roman" w:cs="Times New Roman"/>
          <w:sz w:val="40"/>
          <w:szCs w:val="47"/>
        </w:rPr>
        <w:t>)</w:t>
      </w:r>
    </w:p>
    <w:p w:rsidR="00921A96" w:rsidRPr="00571F6B" w:rsidRDefault="00921A96" w:rsidP="00921A96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</w:p>
    <w:p w:rsidR="005F066D" w:rsidRDefault="005F066D" w:rsidP="005F066D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F06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сетях и сооружениях теплоснабжения</w:t>
      </w: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" w:history="1">
        <w:r w:rsidRPr="00F216E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http://gochs.info/p129.htm</w:t>
        </w:r>
      </w:hyperlink>
    </w:p>
    <w:p w:rsidR="005F066D" w:rsidRPr="005F066D" w:rsidRDefault="005F066D" w:rsidP="005F066D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D" w:rsidRPr="005F066D" w:rsidRDefault="005F066D" w:rsidP="005F066D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Аварийно-восстановительные работы на сетях теплоснабжения с высокими параметрами теплоносителей (температура воды до 150°, пара до 300°С, давление 1,5 Мпа) связаны с большой опасностью, и их следует выполнять хорошо обученным людям под руководством опытных специалистов.</w:t>
      </w:r>
    </w:p>
    <w:p w:rsidR="005F066D" w:rsidRPr="005F066D" w:rsidRDefault="005F066D" w:rsidP="005F066D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безопасности личного состава формирований и предупреждения аварий на сетях теплоснабжения наиболее ответственные работы выполняются только по специальным нарядам с соблюдением особых мер безопасности.</w:t>
      </w:r>
    </w:p>
    <w:p w:rsidR="005F066D" w:rsidRPr="005F066D" w:rsidRDefault="005F066D" w:rsidP="005F066D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таким работам относятся:</w:t>
      </w:r>
    </w:p>
    <w:p w:rsidR="005F066D" w:rsidRPr="005F066D" w:rsidRDefault="005F066D" w:rsidP="005F066D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066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отключение действующих теплопроводов (в том числе установка и снятие заглушек);</w:t>
      </w:r>
    </w:p>
    <w:p w:rsidR="005F066D" w:rsidRPr="005F066D" w:rsidRDefault="005F066D" w:rsidP="005F066D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066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электрооборудования и сварочные работы в камерах и туннелях;</w:t>
      </w:r>
    </w:p>
    <w:p w:rsidR="005F066D" w:rsidRPr="005F066D" w:rsidRDefault="005F066D" w:rsidP="005F066D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066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нанесение теплоизоляционного слоя на действующий теплопровод;</w:t>
      </w:r>
    </w:p>
    <w:p w:rsidR="005F066D" w:rsidRPr="005F066D" w:rsidRDefault="005F066D" w:rsidP="005F066D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066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прогрев и пуск паропроводов;</w:t>
      </w:r>
    </w:p>
    <w:p w:rsidR="005F066D" w:rsidRPr="005F066D" w:rsidRDefault="005F066D" w:rsidP="005F066D">
      <w:pPr>
        <w:spacing w:after="0" w:line="27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066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испытание на расчётные температуры и др.</w:t>
      </w:r>
    </w:p>
    <w:p w:rsidR="005F066D" w:rsidRPr="005F066D" w:rsidRDefault="005F066D" w:rsidP="005F066D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Камеры (колодцы) подземных теплопроводов должны иметь не менее двух люков с лестницами и скобами. Ремонт теплопроводов в полупроходных камерах допускается только при отключении с двух сторон трубопроводов и при температуре теплоносителя не более 80°С. Температура воздуха в канале при этом не должна превышать 50°С. При температуре 40 - 50°С разрешается работать по 20 минут с перерывами и выходом из камеры не менее чем на 20 минут.</w:t>
      </w:r>
    </w:p>
    <w:p w:rsidR="005F066D" w:rsidRPr="005F066D" w:rsidRDefault="005F066D" w:rsidP="005F066D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Прогрев и пуск паропроводов относятся к наиболее опасным работам, и их выполняют с особой осторожностью.</w:t>
      </w:r>
    </w:p>
    <w:p w:rsidR="005F066D" w:rsidRPr="005F066D" w:rsidRDefault="005F066D" w:rsidP="005F066D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Заполняют тепловую сеть водой, температура которой не выше 70°С, только через обратную линию. Пользоваться открытым огнём запрещается. Также не разрешается осуществлять ремонтные работы на оборудовании, находящемся под давлением и напряжением. Концентрация газа в камерах и туннелях не должна превышать 1/5 нижнего предела его </w:t>
      </w:r>
      <w:proofErr w:type="spellStart"/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взрываемости</w:t>
      </w:r>
      <w:proofErr w:type="spellEnd"/>
      <w:r w:rsidRPr="005F0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быть выше допустимой по санитарным нормам. Работать в камерах, где концентрация газа выше допустимой, не разрешается.</w:t>
      </w:r>
    </w:p>
    <w:p w:rsidR="00EF0E66" w:rsidRDefault="00EF0E66" w:rsidP="005F066D">
      <w:pPr>
        <w:ind w:firstLine="709"/>
        <w:jc w:val="both"/>
      </w:pPr>
    </w:p>
    <w:sectPr w:rsidR="00EF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6D"/>
    <w:rsid w:val="005F066D"/>
    <w:rsid w:val="00921A96"/>
    <w:rsid w:val="00E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065936-2A39-4459-8052-867A6B9BD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1">
    <w:name w:val="u1"/>
    <w:basedOn w:val="a0"/>
    <w:rsid w:val="005F066D"/>
  </w:style>
  <w:style w:type="character" w:customStyle="1" w:styleId="t19">
    <w:name w:val="t19"/>
    <w:basedOn w:val="a0"/>
    <w:rsid w:val="005F066D"/>
  </w:style>
  <w:style w:type="character" w:styleId="a3">
    <w:name w:val="Hyperlink"/>
    <w:basedOn w:val="a0"/>
    <w:uiPriority w:val="99"/>
    <w:unhideWhenUsed/>
    <w:rsid w:val="005F06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06">
                  <w:marLeft w:val="0"/>
                  <w:marRight w:val="0"/>
                  <w:marTop w:val="7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77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18200">
              <w:marLeft w:val="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chs.info/p12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Прометей</dc:creator>
  <cp:keywords/>
  <dc:description/>
  <cp:lastModifiedBy>Прометей</cp:lastModifiedBy>
  <cp:revision>2</cp:revision>
  <dcterms:created xsi:type="dcterms:W3CDTF">2018-02-18T13:43:00Z</dcterms:created>
  <dcterms:modified xsi:type="dcterms:W3CDTF">2018-02-18T13:55:00Z</dcterms:modified>
</cp:coreProperties>
</file>